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30D63" w14:textId="77777777" w:rsidR="00BF552F" w:rsidRPr="00660CD3" w:rsidRDefault="00BF552F" w:rsidP="00BF552F">
      <w:pPr>
        <w:pStyle w:val="NoSpacing"/>
      </w:pPr>
      <w:r w:rsidRPr="00660CD3">
        <w:t> </w:t>
      </w:r>
    </w:p>
    <w:p w14:paraId="5C1563DB" w14:textId="01D4061C" w:rsidR="00BF552F" w:rsidRPr="00BF552F" w:rsidRDefault="00BF552F" w:rsidP="00173258">
      <w:pPr>
        <w:pStyle w:val="NoSpacing"/>
        <w:ind w:left="1530" w:hanging="1530"/>
        <w:jc w:val="center"/>
      </w:pPr>
      <w:r w:rsidRPr="00BF552F">
        <w:rPr>
          <w:noProof/>
        </w:rPr>
        <w:drawing>
          <wp:anchor distT="0" distB="0" distL="114300" distR="114300" simplePos="0" relativeHeight="251659264" behindDoc="0" locked="0" layoutInCell="1" allowOverlap="1" wp14:anchorId="086B8B02" wp14:editId="6ED6E6DC">
            <wp:simplePos x="0" y="0"/>
            <wp:positionH relativeFrom="column">
              <wp:posOffset>5362575</wp:posOffset>
            </wp:positionH>
            <wp:positionV relativeFrom="paragraph">
              <wp:posOffset>440690</wp:posOffset>
            </wp:positionV>
            <wp:extent cx="1212346" cy="1097280"/>
            <wp:effectExtent l="0" t="0" r="6985" b="7620"/>
            <wp:wrapThrough wrapText="bothSides">
              <wp:wrapPolygon edited="0">
                <wp:start x="0" y="0"/>
                <wp:lineTo x="0" y="21375"/>
                <wp:lineTo x="21385" y="21375"/>
                <wp:lineTo x="21385" y="0"/>
                <wp:lineTo x="0" y="0"/>
              </wp:wrapPolygon>
            </wp:wrapThrough>
            <wp:docPr id="1682934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8556" t="4810" r="17661" b="22234"/>
                    <a:stretch/>
                  </pic:blipFill>
                  <pic:spPr bwMode="auto">
                    <a:xfrm>
                      <a:off x="0" y="0"/>
                      <a:ext cx="1212346"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6" w:history="1">
        <w:r w:rsidRPr="00BF552F">
          <w:rPr>
            <w:rStyle w:val="Hyperlink"/>
            <w:b/>
            <w:bCs/>
            <w:i/>
            <w:iCs/>
            <w:sz w:val="44"/>
            <w:szCs w:val="44"/>
            <w:u w:val="none"/>
          </w:rPr>
          <w:t>Understanding Our Times &amp; the Biblical Path Forward</w:t>
        </w:r>
        <w:r w:rsidRPr="00BF552F">
          <w:rPr>
            <w:rStyle w:val="Hyperlink"/>
            <w:b/>
            <w:bCs/>
            <w:sz w:val="36"/>
            <w:szCs w:val="36"/>
            <w:u w:val="none"/>
          </w:rPr>
          <w:t xml:space="preserve">                                                          </w:t>
        </w:r>
        <w:r w:rsidRPr="00BF552F">
          <w:rPr>
            <w:rStyle w:val="Hyperlink"/>
            <w:b/>
            <w:bCs/>
            <w:sz w:val="36"/>
            <w:szCs w:val="36"/>
            <w:u w:val="none"/>
          </w:rPr>
          <w:t xml:space="preserve">       </w:t>
        </w:r>
        <w:r w:rsidR="00173258">
          <w:rPr>
            <w:rStyle w:val="Hyperlink"/>
            <w:b/>
            <w:bCs/>
            <w:sz w:val="36"/>
            <w:szCs w:val="36"/>
            <w:u w:val="none"/>
          </w:rPr>
          <w:t xml:space="preserve">      </w:t>
        </w:r>
        <w:r w:rsidRPr="00BF552F">
          <w:rPr>
            <w:rStyle w:val="Hyperlink"/>
            <w:b/>
            <w:bCs/>
            <w:sz w:val="36"/>
            <w:szCs w:val="36"/>
            <w:u w:val="none"/>
          </w:rPr>
          <w:t>In-Person</w:t>
        </w:r>
        <w:r w:rsidRPr="00BF552F">
          <w:rPr>
            <w:rStyle w:val="Hyperlink"/>
            <w:b/>
            <w:bCs/>
            <w:sz w:val="36"/>
            <w:szCs w:val="36"/>
            <w:u w:val="none"/>
          </w:rPr>
          <w:t xml:space="preserve"> with Dr. Del Tackett                                                                                                    Saturday, </w:t>
        </w:r>
        <w:r w:rsidRPr="00BF552F">
          <w:rPr>
            <w:rStyle w:val="Hyperlink"/>
            <w:b/>
            <w:bCs/>
            <w:sz w:val="36"/>
            <w:szCs w:val="36"/>
            <w:u w:val="none"/>
          </w:rPr>
          <w:t>November 2</w:t>
        </w:r>
        <w:r w:rsidRPr="00BF552F">
          <w:rPr>
            <w:rStyle w:val="Hyperlink"/>
            <w:b/>
            <w:bCs/>
            <w:sz w:val="36"/>
            <w:szCs w:val="36"/>
            <w:u w:val="none"/>
          </w:rPr>
          <w:t xml:space="preserve">, 2024    </w:t>
        </w:r>
        <w:r w:rsidRPr="00BF552F">
          <w:rPr>
            <w:rStyle w:val="Hyperlink"/>
            <w:b/>
            <w:bCs/>
            <w:sz w:val="36"/>
            <w:szCs w:val="36"/>
            <w:u w:val="none"/>
          </w:rPr>
          <w:t>Cheyenne,</w:t>
        </w:r>
      </w:hyperlink>
      <w:r w:rsidRPr="00BF552F">
        <w:rPr>
          <w:rStyle w:val="Hyperlink"/>
          <w:b/>
          <w:bCs/>
          <w:sz w:val="36"/>
          <w:szCs w:val="36"/>
          <w:u w:val="none"/>
        </w:rPr>
        <w:t xml:space="preserve"> WY</w:t>
      </w:r>
      <w:r w:rsidRPr="00BF552F">
        <w:rPr>
          <w:rStyle w:val="Hyperlink"/>
          <w:b/>
          <w:bCs/>
          <w:sz w:val="36"/>
          <w:szCs w:val="36"/>
          <w:u w:val="none"/>
        </w:rPr>
        <w:t xml:space="preserve"> </w:t>
      </w:r>
      <w:hyperlink r:id="rId7" w:history="1"/>
    </w:p>
    <w:p w14:paraId="3BA4C10B" w14:textId="4EF565CC" w:rsidR="00BF552F" w:rsidRPr="00BF552F" w:rsidRDefault="00BF552F" w:rsidP="00BF552F">
      <w:pPr>
        <w:pStyle w:val="NoSpacing"/>
        <w:rPr>
          <w:b/>
          <w:bCs/>
          <w:sz w:val="36"/>
          <w:szCs w:val="36"/>
        </w:rPr>
      </w:pPr>
      <w:r>
        <w:rPr>
          <w:b/>
          <w:bCs/>
        </w:rPr>
        <w:t xml:space="preserve">                                                               </w:t>
      </w:r>
      <w:r w:rsidR="0001600C">
        <w:rPr>
          <w:b/>
          <w:bCs/>
        </w:rPr>
        <w:t xml:space="preserve">  </w:t>
      </w:r>
      <w:r>
        <w:rPr>
          <w:b/>
          <w:bCs/>
        </w:rPr>
        <w:t xml:space="preserve">      </w:t>
      </w:r>
      <w:r w:rsidRPr="006818C0">
        <w:rPr>
          <w:b/>
          <w:bCs/>
          <w:color w:val="2E74B5" w:themeColor="accent5" w:themeShade="BF"/>
          <w:sz w:val="36"/>
          <w:szCs w:val="36"/>
        </w:rPr>
        <w:t>9 am to 12:30 pm</w:t>
      </w:r>
    </w:p>
    <w:p w14:paraId="6AB6010C" w14:textId="0A6ED98A" w:rsidR="006818C0" w:rsidRDefault="006818C0" w:rsidP="00BF552F">
      <w:pPr>
        <w:pStyle w:val="NoSpacing"/>
        <w:rPr>
          <w:b/>
          <w:bCs/>
          <w:sz w:val="26"/>
          <w:szCs w:val="26"/>
        </w:rPr>
      </w:pPr>
      <w:r>
        <w:rPr>
          <w:b/>
          <w:bCs/>
          <w:sz w:val="26"/>
          <w:szCs w:val="26"/>
        </w:rPr>
        <w:t xml:space="preserve">          </w:t>
      </w:r>
      <w:r w:rsidR="00BF552F" w:rsidRPr="00BF552F">
        <w:rPr>
          <w:b/>
          <w:bCs/>
          <w:sz w:val="26"/>
          <w:szCs w:val="26"/>
        </w:rPr>
        <w:t xml:space="preserve">Teacher of </w:t>
      </w:r>
      <w:r w:rsidR="00BF552F" w:rsidRPr="00BF552F">
        <w:rPr>
          <w:b/>
          <w:bCs/>
          <w:i/>
          <w:iCs/>
          <w:sz w:val="26"/>
          <w:szCs w:val="26"/>
        </w:rPr>
        <w:t>The Truth Project</w:t>
      </w:r>
      <w:r w:rsidR="00BF552F" w:rsidRPr="00BF552F">
        <w:rPr>
          <w:b/>
          <w:bCs/>
          <w:sz w:val="26"/>
          <w:szCs w:val="26"/>
        </w:rPr>
        <w:t xml:space="preserve">, </w:t>
      </w:r>
      <w:r w:rsidR="00BF552F" w:rsidRPr="00BF552F">
        <w:rPr>
          <w:b/>
          <w:bCs/>
          <w:i/>
          <w:iCs/>
          <w:sz w:val="26"/>
          <w:szCs w:val="26"/>
        </w:rPr>
        <w:t xml:space="preserve">Is Genesis </w:t>
      </w:r>
      <w:proofErr w:type="gramStart"/>
      <w:r w:rsidR="00BF552F" w:rsidRPr="00BF552F">
        <w:rPr>
          <w:b/>
          <w:bCs/>
          <w:i/>
          <w:iCs/>
          <w:sz w:val="26"/>
          <w:szCs w:val="26"/>
        </w:rPr>
        <w:t>History?</w:t>
      </w:r>
      <w:r w:rsidR="00BF552F" w:rsidRPr="00BF552F">
        <w:rPr>
          <w:b/>
          <w:bCs/>
          <w:sz w:val="26"/>
          <w:szCs w:val="26"/>
        </w:rPr>
        <w:t>,</w:t>
      </w:r>
      <w:proofErr w:type="gramEnd"/>
      <w:r w:rsidR="00BF552F" w:rsidRPr="00BF552F">
        <w:rPr>
          <w:b/>
          <w:bCs/>
          <w:sz w:val="26"/>
          <w:szCs w:val="26"/>
        </w:rPr>
        <w:t xml:space="preserve"> </w:t>
      </w:r>
      <w:r w:rsidR="00BF552F" w:rsidRPr="00BF552F">
        <w:rPr>
          <w:b/>
          <w:bCs/>
          <w:i/>
          <w:iCs/>
          <w:sz w:val="26"/>
          <w:szCs w:val="26"/>
        </w:rPr>
        <w:t>Engagement Project</w:t>
      </w:r>
      <w:r w:rsidR="00BF552F" w:rsidRPr="00BF552F">
        <w:rPr>
          <w:b/>
          <w:bCs/>
          <w:sz w:val="26"/>
          <w:szCs w:val="26"/>
        </w:rPr>
        <w:t xml:space="preserve"> </w:t>
      </w:r>
    </w:p>
    <w:p w14:paraId="70E090B8" w14:textId="3E10B43D" w:rsidR="00BF552F" w:rsidRDefault="006818C0" w:rsidP="00BF552F">
      <w:pPr>
        <w:pStyle w:val="NoSpacing"/>
        <w:rPr>
          <w:b/>
          <w:bCs/>
          <w:sz w:val="24"/>
          <w:szCs w:val="24"/>
        </w:rPr>
      </w:pPr>
      <w:r>
        <w:rPr>
          <w:b/>
          <w:bCs/>
          <w:sz w:val="26"/>
          <w:szCs w:val="26"/>
        </w:rPr>
        <w:t xml:space="preserve">          </w:t>
      </w:r>
      <w:r w:rsidR="00BF552F" w:rsidRPr="00BF552F">
        <w:rPr>
          <w:b/>
          <w:bCs/>
          <w:sz w:val="26"/>
          <w:szCs w:val="26"/>
        </w:rPr>
        <w:t>and many Biblical worldview studies</w:t>
      </w:r>
      <w:r w:rsidR="00BF552F">
        <w:rPr>
          <w:b/>
          <w:bCs/>
          <w:sz w:val="24"/>
          <w:szCs w:val="24"/>
        </w:rPr>
        <w:t>.</w:t>
      </w:r>
    </w:p>
    <w:p w14:paraId="495B6F8A" w14:textId="21DF54E4" w:rsidR="00A53832" w:rsidRDefault="00A53832" w:rsidP="00BF552F">
      <w:pPr>
        <w:pStyle w:val="NoSpacing"/>
        <w:rPr>
          <w:i/>
          <w:iCs/>
          <w:sz w:val="24"/>
          <w:szCs w:val="24"/>
        </w:rPr>
      </w:pPr>
      <w:r w:rsidRPr="00660CD3">
        <w:rPr>
          <w:noProof/>
        </w:rPr>
        <w:drawing>
          <wp:anchor distT="0" distB="0" distL="114300" distR="114300" simplePos="0" relativeHeight="251660288" behindDoc="0" locked="0" layoutInCell="1" allowOverlap="1" wp14:anchorId="13E83F0C" wp14:editId="15701C03">
            <wp:simplePos x="0" y="0"/>
            <wp:positionH relativeFrom="column">
              <wp:posOffset>552450</wp:posOffset>
            </wp:positionH>
            <wp:positionV relativeFrom="paragraph">
              <wp:posOffset>15240</wp:posOffset>
            </wp:positionV>
            <wp:extent cx="5597525" cy="1781175"/>
            <wp:effectExtent l="0" t="0" r="3175" b="9525"/>
            <wp:wrapThrough wrapText="bothSides">
              <wp:wrapPolygon edited="0">
                <wp:start x="0" y="0"/>
                <wp:lineTo x="0" y="21484"/>
                <wp:lineTo x="21539" y="21484"/>
                <wp:lineTo x="21539" y="0"/>
                <wp:lineTo x="0" y="0"/>
              </wp:wrapPolygon>
            </wp:wrapThrough>
            <wp:docPr id="1364023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7960" b="21169"/>
                    <a:stretch/>
                  </pic:blipFill>
                  <pic:spPr bwMode="auto">
                    <a:xfrm>
                      <a:off x="0" y="0"/>
                      <a:ext cx="5597525"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iCs/>
          <w:sz w:val="24"/>
          <w:szCs w:val="24"/>
        </w:rPr>
        <w:t xml:space="preserve">                               </w:t>
      </w:r>
    </w:p>
    <w:p w14:paraId="5994FD3C" w14:textId="77777777" w:rsidR="00A53832" w:rsidRDefault="00A53832" w:rsidP="00BF552F">
      <w:pPr>
        <w:pStyle w:val="NoSpacing"/>
        <w:rPr>
          <w:i/>
          <w:iCs/>
          <w:sz w:val="24"/>
          <w:szCs w:val="24"/>
        </w:rPr>
      </w:pPr>
    </w:p>
    <w:p w14:paraId="4C4E2A82" w14:textId="77777777" w:rsidR="00A53832" w:rsidRDefault="00A53832" w:rsidP="00BF552F">
      <w:pPr>
        <w:pStyle w:val="NoSpacing"/>
        <w:rPr>
          <w:i/>
          <w:iCs/>
          <w:sz w:val="24"/>
          <w:szCs w:val="24"/>
        </w:rPr>
      </w:pPr>
    </w:p>
    <w:p w14:paraId="399338E8" w14:textId="77777777" w:rsidR="00A53832" w:rsidRDefault="00A53832" w:rsidP="00BF552F">
      <w:pPr>
        <w:pStyle w:val="NoSpacing"/>
        <w:rPr>
          <w:i/>
          <w:iCs/>
          <w:sz w:val="24"/>
          <w:szCs w:val="24"/>
        </w:rPr>
      </w:pPr>
    </w:p>
    <w:p w14:paraId="36A1B8E3" w14:textId="77777777" w:rsidR="00A53832" w:rsidRDefault="00A53832" w:rsidP="00BF552F">
      <w:pPr>
        <w:pStyle w:val="NoSpacing"/>
        <w:rPr>
          <w:i/>
          <w:iCs/>
          <w:sz w:val="24"/>
          <w:szCs w:val="24"/>
        </w:rPr>
      </w:pPr>
    </w:p>
    <w:p w14:paraId="010A29D7" w14:textId="77777777" w:rsidR="00A53832" w:rsidRDefault="00A53832" w:rsidP="00BF552F">
      <w:pPr>
        <w:pStyle w:val="NoSpacing"/>
        <w:rPr>
          <w:i/>
          <w:iCs/>
          <w:sz w:val="24"/>
          <w:szCs w:val="24"/>
        </w:rPr>
      </w:pPr>
    </w:p>
    <w:p w14:paraId="0E7BAB76" w14:textId="77777777" w:rsidR="00A53832" w:rsidRDefault="00A53832" w:rsidP="00BF552F">
      <w:pPr>
        <w:pStyle w:val="NoSpacing"/>
        <w:rPr>
          <w:i/>
          <w:iCs/>
          <w:sz w:val="24"/>
          <w:szCs w:val="24"/>
        </w:rPr>
      </w:pPr>
    </w:p>
    <w:p w14:paraId="374772D1" w14:textId="77777777" w:rsidR="00A53832" w:rsidRDefault="00A53832" w:rsidP="00BF552F">
      <w:pPr>
        <w:pStyle w:val="NoSpacing"/>
        <w:rPr>
          <w:i/>
          <w:iCs/>
          <w:sz w:val="24"/>
          <w:szCs w:val="24"/>
        </w:rPr>
      </w:pPr>
    </w:p>
    <w:p w14:paraId="3B64A2B0" w14:textId="77777777" w:rsidR="00A53832" w:rsidRDefault="00A53832" w:rsidP="00BF552F">
      <w:pPr>
        <w:pStyle w:val="NoSpacing"/>
        <w:rPr>
          <w:i/>
          <w:iCs/>
          <w:sz w:val="24"/>
          <w:szCs w:val="24"/>
        </w:rPr>
      </w:pPr>
    </w:p>
    <w:p w14:paraId="16388E12" w14:textId="77777777" w:rsidR="00A53832" w:rsidRDefault="00A53832" w:rsidP="00BF552F">
      <w:pPr>
        <w:pStyle w:val="NoSpacing"/>
        <w:rPr>
          <w:i/>
          <w:iCs/>
          <w:sz w:val="24"/>
          <w:szCs w:val="24"/>
        </w:rPr>
      </w:pPr>
    </w:p>
    <w:p w14:paraId="0C968A3F" w14:textId="1EC211FB" w:rsidR="00BF552F" w:rsidRPr="00140EEA" w:rsidRDefault="00BF552F" w:rsidP="00BF552F">
      <w:pPr>
        <w:pStyle w:val="NoSpacing"/>
        <w:rPr>
          <w:sz w:val="24"/>
          <w:szCs w:val="24"/>
        </w:rPr>
      </w:pPr>
      <w:proofErr w:type="gramStart"/>
      <w:r w:rsidRPr="00140EEA">
        <w:rPr>
          <w:i/>
          <w:iCs/>
          <w:sz w:val="24"/>
          <w:szCs w:val="24"/>
        </w:rPr>
        <w:t>“ And</w:t>
      </w:r>
      <w:proofErr w:type="gramEnd"/>
      <w:r w:rsidRPr="00140EEA">
        <w:rPr>
          <w:i/>
          <w:iCs/>
          <w:sz w:val="24"/>
          <w:szCs w:val="24"/>
        </w:rPr>
        <w:t xml:space="preserve"> from Issachar, men who understood the times and knew what Israel should do…" </w:t>
      </w:r>
      <w:r w:rsidRPr="00140EEA">
        <w:rPr>
          <w:sz w:val="24"/>
          <w:szCs w:val="24"/>
        </w:rPr>
        <w:t>1 Chronicles 12:32</w:t>
      </w:r>
    </w:p>
    <w:p w14:paraId="06423A87" w14:textId="13AB66E3" w:rsidR="00BF552F" w:rsidRPr="00140EEA" w:rsidRDefault="00BF552F" w:rsidP="00BF552F">
      <w:pPr>
        <w:pStyle w:val="NoSpacing"/>
        <w:rPr>
          <w:sz w:val="16"/>
          <w:szCs w:val="16"/>
        </w:rPr>
      </w:pPr>
    </w:p>
    <w:p w14:paraId="35CC03E4" w14:textId="77777777" w:rsidR="00BF552F" w:rsidRPr="00173258" w:rsidRDefault="00BF552F" w:rsidP="00BF552F">
      <w:pPr>
        <w:pStyle w:val="NoSpacing"/>
        <w:rPr>
          <w:sz w:val="30"/>
          <w:szCs w:val="30"/>
        </w:rPr>
      </w:pPr>
      <w:r w:rsidRPr="00173258">
        <w:rPr>
          <w:i/>
          <w:iCs/>
          <w:sz w:val="30"/>
          <w:szCs w:val="30"/>
        </w:rPr>
        <w:t>Understanding Our Times and the Biblical Path Forward</w:t>
      </w:r>
      <w:r w:rsidRPr="00173258">
        <w:rPr>
          <w:sz w:val="30"/>
          <w:szCs w:val="30"/>
        </w:rPr>
        <w:t> is Dr. Tackett's most recent Biblical worldview conference. Drawn from a livestream series (</w:t>
      </w:r>
      <w:r w:rsidRPr="00173258">
        <w:rPr>
          <w:i/>
          <w:iCs/>
          <w:sz w:val="30"/>
          <w:szCs w:val="30"/>
        </w:rPr>
        <w:t>7 Threats in Our Culture</w:t>
      </w:r>
      <w:r w:rsidRPr="00173258">
        <w:rPr>
          <w:sz w:val="30"/>
          <w:szCs w:val="30"/>
        </w:rPr>
        <w:t>) and his latest video study (</w:t>
      </w:r>
      <w:r w:rsidRPr="00173258">
        <w:rPr>
          <w:i/>
          <w:iCs/>
          <w:sz w:val="30"/>
          <w:szCs w:val="30"/>
        </w:rPr>
        <w:t>The Engagement Project</w:t>
      </w:r>
      <w:r w:rsidRPr="00173258">
        <w:rPr>
          <w:sz w:val="30"/>
          <w:szCs w:val="30"/>
        </w:rPr>
        <w:t>).</w:t>
      </w:r>
    </w:p>
    <w:p w14:paraId="0DFEC362" w14:textId="5A4CDE9B" w:rsidR="00BF552F" w:rsidRPr="006818C0" w:rsidRDefault="00BF552F" w:rsidP="00BF552F">
      <w:pPr>
        <w:pStyle w:val="NoSpacing"/>
        <w:rPr>
          <w:b/>
          <w:bCs/>
          <w:sz w:val="24"/>
          <w:szCs w:val="24"/>
        </w:rPr>
      </w:pPr>
      <w:r w:rsidRPr="00140EEA">
        <w:rPr>
          <w:b/>
          <w:bCs/>
          <w:sz w:val="24"/>
          <w:szCs w:val="24"/>
        </w:rPr>
        <w:t xml:space="preserve">Dr. Tackett shows us from the Scripture what we are seeing play out in our culture today as we rapidly depart from Biblical foundations and exchange the Truth of God for a host of lies.  We pray you will gain a deeper understanding of the primary battlegrounds in our culture: from the family to the church, </w:t>
      </w:r>
      <w:proofErr w:type="gramStart"/>
      <w:r w:rsidRPr="00140EEA">
        <w:rPr>
          <w:b/>
          <w:bCs/>
          <w:sz w:val="24"/>
          <w:szCs w:val="24"/>
        </w:rPr>
        <w:t>work</w:t>
      </w:r>
      <w:proofErr w:type="gramEnd"/>
      <w:r w:rsidRPr="00140EEA">
        <w:rPr>
          <w:b/>
          <w:bCs/>
          <w:sz w:val="24"/>
          <w:szCs w:val="24"/>
        </w:rPr>
        <w:t xml:space="preserve"> and government.</w:t>
      </w:r>
      <w:r w:rsidRPr="00140EEA">
        <w:rPr>
          <w:sz w:val="24"/>
          <w:szCs w:val="24"/>
        </w:rPr>
        <w:t xml:space="preserve"> </w:t>
      </w:r>
      <w:r w:rsidRPr="006818C0">
        <w:rPr>
          <w:b/>
          <w:bCs/>
          <w:sz w:val="24"/>
          <w:szCs w:val="24"/>
        </w:rPr>
        <w:t xml:space="preserve">We will seek to gaze upon the crown jewel </w:t>
      </w:r>
      <w:proofErr w:type="gramStart"/>
      <w:r w:rsidRPr="006818C0">
        <w:rPr>
          <w:b/>
          <w:bCs/>
          <w:sz w:val="24"/>
          <w:szCs w:val="24"/>
        </w:rPr>
        <w:t>in the nature of God</w:t>
      </w:r>
      <w:proofErr w:type="gramEnd"/>
      <w:r w:rsidRPr="006818C0">
        <w:rPr>
          <w:b/>
          <w:bCs/>
          <w:sz w:val="24"/>
          <w:szCs w:val="24"/>
        </w:rPr>
        <w:t xml:space="preserve"> and His vision for His people. We will contemplate what could well be the only Biblical way forward in our times—one that was followed for the first 200 years before we tragically set it aside.</w:t>
      </w:r>
    </w:p>
    <w:p w14:paraId="019A3F7A" w14:textId="77777777" w:rsidR="00BF552F" w:rsidRPr="00140EEA" w:rsidRDefault="00BF552F" w:rsidP="00BF552F">
      <w:pPr>
        <w:pStyle w:val="NoSpacing"/>
        <w:rPr>
          <w:sz w:val="16"/>
          <w:szCs w:val="16"/>
        </w:rPr>
      </w:pPr>
    </w:p>
    <w:p w14:paraId="1581D9A1" w14:textId="2A79379A" w:rsidR="00BF552F" w:rsidRPr="00660CD3" w:rsidRDefault="00BF552F" w:rsidP="00BF552F">
      <w:pPr>
        <w:pStyle w:val="NoSpacing"/>
        <w:rPr>
          <w:b/>
          <w:bCs/>
          <w:sz w:val="28"/>
          <w:szCs w:val="28"/>
        </w:rPr>
      </w:pPr>
      <w:r w:rsidRPr="00660CD3">
        <w:rPr>
          <w:b/>
          <w:bCs/>
          <w:sz w:val="28"/>
          <w:szCs w:val="28"/>
        </w:rPr>
        <w:t>Location: </w:t>
      </w:r>
      <w:r>
        <w:rPr>
          <w:b/>
          <w:bCs/>
          <w:sz w:val="28"/>
          <w:szCs w:val="28"/>
        </w:rPr>
        <w:t>Cheyenne Hills Church, 7505 US Highway 30, Cheyenne, WY</w:t>
      </w:r>
    </w:p>
    <w:p w14:paraId="3186B2B5" w14:textId="77777777" w:rsidR="00BF552F" w:rsidRDefault="00BF552F" w:rsidP="00BF552F">
      <w:pPr>
        <w:pStyle w:val="NoSpacing"/>
      </w:pPr>
      <w:r w:rsidRPr="00660CD3">
        <w:t>Join us for this special time as we seek to gain Biblical insight into the times in which we find ourselves, and therefore, like the sons of Issachar, understand what the people of God should do.</w:t>
      </w:r>
    </w:p>
    <w:p w14:paraId="17829818" w14:textId="77777777" w:rsidR="00BF552F" w:rsidRPr="00140EEA" w:rsidRDefault="00BF552F" w:rsidP="00BF552F">
      <w:pPr>
        <w:pStyle w:val="NoSpacing"/>
        <w:rPr>
          <w:sz w:val="16"/>
          <w:szCs w:val="16"/>
        </w:rPr>
      </w:pPr>
    </w:p>
    <w:p w14:paraId="081193BF" w14:textId="4EC72930" w:rsidR="00BF552F" w:rsidRPr="006818C0" w:rsidRDefault="006818C0" w:rsidP="00BF552F">
      <w:pPr>
        <w:pStyle w:val="NoSpacing"/>
        <w:rPr>
          <w:b/>
          <w:bCs/>
          <w:sz w:val="28"/>
          <w:szCs w:val="28"/>
        </w:rPr>
      </w:pPr>
      <w:r w:rsidRPr="006818C0">
        <w:rPr>
          <w:b/>
          <w:bCs/>
          <w:sz w:val="28"/>
          <w:szCs w:val="28"/>
        </w:rPr>
        <w:t>Registration Options</w:t>
      </w:r>
      <w:r w:rsidR="00BF552F" w:rsidRPr="006818C0">
        <w:rPr>
          <w:b/>
          <w:bCs/>
          <w:sz w:val="28"/>
          <w:szCs w:val="28"/>
        </w:rPr>
        <w:t>:</w:t>
      </w:r>
    </w:p>
    <w:p w14:paraId="255DB901" w14:textId="77777777" w:rsidR="00BF552F" w:rsidRPr="00173258" w:rsidRDefault="00BF552F" w:rsidP="00BF552F">
      <w:pPr>
        <w:pStyle w:val="NoSpacing"/>
        <w:numPr>
          <w:ilvl w:val="0"/>
          <w:numId w:val="1"/>
        </w:numPr>
        <w:rPr>
          <w:sz w:val="23"/>
          <w:szCs w:val="23"/>
        </w:rPr>
      </w:pPr>
      <w:r w:rsidRPr="00173258">
        <w:rPr>
          <w:sz w:val="23"/>
          <w:szCs w:val="23"/>
        </w:rPr>
        <w:t>Individual for Understanding the Times Conference, $20</w:t>
      </w:r>
    </w:p>
    <w:p w14:paraId="178F1672" w14:textId="77777777" w:rsidR="00BF552F" w:rsidRPr="00173258" w:rsidRDefault="00BF552F" w:rsidP="00BF552F">
      <w:pPr>
        <w:pStyle w:val="NoSpacing"/>
        <w:numPr>
          <w:ilvl w:val="0"/>
          <w:numId w:val="1"/>
        </w:numPr>
        <w:rPr>
          <w:sz w:val="23"/>
          <w:szCs w:val="23"/>
        </w:rPr>
      </w:pPr>
      <w:r w:rsidRPr="00173258">
        <w:rPr>
          <w:sz w:val="23"/>
          <w:szCs w:val="23"/>
        </w:rPr>
        <w:t>Couple for Understanding the Times Conference, $30</w:t>
      </w:r>
    </w:p>
    <w:p w14:paraId="716FEA95" w14:textId="6E9CC2E9" w:rsidR="00BF552F" w:rsidRPr="00173258" w:rsidRDefault="00BF552F" w:rsidP="00BF552F">
      <w:pPr>
        <w:pStyle w:val="NoSpacing"/>
        <w:numPr>
          <w:ilvl w:val="0"/>
          <w:numId w:val="1"/>
        </w:numPr>
        <w:rPr>
          <w:sz w:val="23"/>
          <w:szCs w:val="23"/>
        </w:rPr>
      </w:pPr>
      <w:r w:rsidRPr="00173258">
        <w:rPr>
          <w:sz w:val="23"/>
          <w:szCs w:val="23"/>
        </w:rPr>
        <w:t>Add on </w:t>
      </w:r>
      <w:r w:rsidRPr="00173258">
        <w:rPr>
          <w:i/>
          <w:iCs/>
          <w:sz w:val="23"/>
          <w:szCs w:val="23"/>
        </w:rPr>
        <w:t>The Engagement Project </w:t>
      </w:r>
      <w:r w:rsidRPr="00173258">
        <w:rPr>
          <w:sz w:val="23"/>
          <w:szCs w:val="23"/>
        </w:rPr>
        <w:t>Small Group Materials (Streaming or Streaming and DVD set</w:t>
      </w:r>
      <w:r w:rsidR="00E80712">
        <w:rPr>
          <w:sz w:val="23"/>
          <w:szCs w:val="23"/>
        </w:rPr>
        <w:t xml:space="preserve">, </w:t>
      </w:r>
      <w:proofErr w:type="gramStart"/>
      <w:r w:rsidRPr="00173258">
        <w:rPr>
          <w:sz w:val="23"/>
          <w:szCs w:val="23"/>
        </w:rPr>
        <w:t>If</w:t>
      </w:r>
      <w:proofErr w:type="gramEnd"/>
      <w:r w:rsidRPr="00173258">
        <w:rPr>
          <w:sz w:val="23"/>
          <w:szCs w:val="23"/>
        </w:rPr>
        <w:t xml:space="preserve"> you would also like to purchase The Engagement Project Small Group Resources, you may do so at this time, with the materials handed to you at the time of the conference.</w:t>
      </w:r>
    </w:p>
    <w:p w14:paraId="6D874A6A" w14:textId="77777777" w:rsidR="00BF552F" w:rsidRPr="00E80712" w:rsidRDefault="00BF552F" w:rsidP="00BF552F">
      <w:pPr>
        <w:pStyle w:val="NoSpacing"/>
        <w:rPr>
          <w:b/>
          <w:bCs/>
          <w:sz w:val="23"/>
          <w:szCs w:val="23"/>
        </w:rPr>
      </w:pPr>
      <w:r w:rsidRPr="00E80712">
        <w:rPr>
          <w:b/>
          <w:bCs/>
          <w:sz w:val="23"/>
          <w:szCs w:val="23"/>
        </w:rPr>
        <w:t>Small Group Resource, Streaming Only</w:t>
      </w:r>
    </w:p>
    <w:p w14:paraId="7A3EC11C" w14:textId="77777777" w:rsidR="00BF552F" w:rsidRPr="00173258" w:rsidRDefault="00BF552F" w:rsidP="00173258">
      <w:pPr>
        <w:pStyle w:val="NoSpacing"/>
        <w:numPr>
          <w:ilvl w:val="0"/>
          <w:numId w:val="2"/>
        </w:numPr>
        <w:ind w:right="-360"/>
        <w:rPr>
          <w:sz w:val="23"/>
          <w:szCs w:val="23"/>
        </w:rPr>
      </w:pPr>
      <w:r w:rsidRPr="00173258">
        <w:rPr>
          <w:sz w:val="23"/>
          <w:szCs w:val="23"/>
        </w:rPr>
        <w:t>Individual for Understanding the Times Conference PLUS receive The Engagement Project Small Group Materials for hosting your own small group, Streaming Only (unlimited online access granted with no end date), $50</w:t>
      </w:r>
    </w:p>
    <w:p w14:paraId="54835212" w14:textId="77777777" w:rsidR="00BF552F" w:rsidRPr="00173258" w:rsidRDefault="00BF552F" w:rsidP="00BF552F">
      <w:pPr>
        <w:pStyle w:val="NoSpacing"/>
        <w:numPr>
          <w:ilvl w:val="0"/>
          <w:numId w:val="2"/>
        </w:numPr>
        <w:rPr>
          <w:sz w:val="23"/>
          <w:szCs w:val="23"/>
        </w:rPr>
      </w:pPr>
      <w:r w:rsidRPr="00173258">
        <w:rPr>
          <w:sz w:val="23"/>
          <w:szCs w:val="23"/>
        </w:rPr>
        <w:t>Couple for Understanding the Times Conference PLUS receive The Engagement Project Small Group Materials for hosting your own small group, Streaming Only (unlimited online access granted with no end date), $60</w:t>
      </w:r>
    </w:p>
    <w:p w14:paraId="4CF062F7" w14:textId="77777777" w:rsidR="00BF552F" w:rsidRPr="00E80712" w:rsidRDefault="00BF552F" w:rsidP="00BF552F">
      <w:pPr>
        <w:pStyle w:val="NoSpacing"/>
        <w:rPr>
          <w:b/>
          <w:bCs/>
          <w:sz w:val="23"/>
          <w:szCs w:val="23"/>
        </w:rPr>
      </w:pPr>
      <w:r w:rsidRPr="00E80712">
        <w:rPr>
          <w:b/>
          <w:bCs/>
          <w:sz w:val="23"/>
          <w:szCs w:val="23"/>
        </w:rPr>
        <w:t>Small Group Resource, Streaming AND DVD Set</w:t>
      </w:r>
    </w:p>
    <w:p w14:paraId="3D11832F" w14:textId="77777777" w:rsidR="00BF552F" w:rsidRPr="00173258" w:rsidRDefault="00BF552F" w:rsidP="00BF552F">
      <w:pPr>
        <w:pStyle w:val="NoSpacing"/>
        <w:numPr>
          <w:ilvl w:val="0"/>
          <w:numId w:val="3"/>
        </w:numPr>
        <w:rPr>
          <w:sz w:val="23"/>
          <w:szCs w:val="23"/>
        </w:rPr>
      </w:pPr>
      <w:r w:rsidRPr="00173258">
        <w:rPr>
          <w:sz w:val="23"/>
          <w:szCs w:val="23"/>
        </w:rPr>
        <w:t>Individual for Understanding the Times Conference PLUS receive The Engagement Project Small Group Materials for hosting your own small group, Streaming AND DVD Set, $80</w:t>
      </w:r>
    </w:p>
    <w:p w14:paraId="63E279AA" w14:textId="77777777" w:rsidR="00BF552F" w:rsidRPr="00173258" w:rsidRDefault="00BF552F" w:rsidP="00BF552F">
      <w:pPr>
        <w:pStyle w:val="NoSpacing"/>
        <w:numPr>
          <w:ilvl w:val="0"/>
          <w:numId w:val="3"/>
        </w:numPr>
        <w:rPr>
          <w:sz w:val="23"/>
          <w:szCs w:val="23"/>
        </w:rPr>
      </w:pPr>
      <w:r w:rsidRPr="00173258">
        <w:rPr>
          <w:sz w:val="23"/>
          <w:szCs w:val="23"/>
        </w:rPr>
        <w:t>Couple for Understanding the Times Conference PLUS receive The Engagement Project Small Group Materials for hosting your own small group, Streaming AND DVD Set, $90</w:t>
      </w:r>
    </w:p>
    <w:p w14:paraId="02625590" w14:textId="77777777" w:rsidR="00BF552F" w:rsidRDefault="00BF552F" w:rsidP="00BF552F">
      <w:pPr>
        <w:pStyle w:val="NoSpacing"/>
        <w:rPr>
          <w:b/>
          <w:bCs/>
        </w:rPr>
      </w:pPr>
    </w:p>
    <w:p w14:paraId="117930E2" w14:textId="77777777" w:rsidR="00BF552F" w:rsidRDefault="00BF552F" w:rsidP="00BF552F">
      <w:pPr>
        <w:pStyle w:val="NoSpacing"/>
        <w:rPr>
          <w:b/>
          <w:bCs/>
          <w:sz w:val="28"/>
          <w:szCs w:val="28"/>
        </w:rPr>
      </w:pPr>
    </w:p>
    <w:p w14:paraId="71551116" w14:textId="77777777" w:rsidR="00BF552F" w:rsidRDefault="00BF552F" w:rsidP="00BF552F">
      <w:pPr>
        <w:pStyle w:val="NoSpacing"/>
        <w:rPr>
          <w:b/>
          <w:bCs/>
          <w:sz w:val="28"/>
          <w:szCs w:val="28"/>
        </w:rPr>
      </w:pPr>
    </w:p>
    <w:p w14:paraId="677D78AB" w14:textId="518CFF01" w:rsidR="00BF552F" w:rsidRDefault="00BF552F" w:rsidP="00E80712">
      <w:pPr>
        <w:pStyle w:val="NoSpacing"/>
        <w:rPr>
          <w:b/>
          <w:bCs/>
          <w:sz w:val="28"/>
          <w:szCs w:val="28"/>
        </w:rPr>
      </w:pPr>
      <w:r w:rsidRPr="00660CD3">
        <w:rPr>
          <w:b/>
          <w:bCs/>
          <w:sz w:val="28"/>
          <w:szCs w:val="28"/>
        </w:rPr>
        <w:t xml:space="preserve">SATURDAY, </w:t>
      </w:r>
      <w:r w:rsidR="006818C0">
        <w:rPr>
          <w:b/>
          <w:bCs/>
          <w:sz w:val="28"/>
          <w:szCs w:val="28"/>
        </w:rPr>
        <w:t>NOVEMBER 2</w:t>
      </w:r>
      <w:r w:rsidRPr="00660CD3">
        <w:rPr>
          <w:b/>
          <w:bCs/>
          <w:sz w:val="28"/>
          <w:szCs w:val="28"/>
        </w:rPr>
        <w:t xml:space="preserve">, </w:t>
      </w:r>
      <w:proofErr w:type="gramStart"/>
      <w:r w:rsidRPr="00660CD3">
        <w:rPr>
          <w:b/>
          <w:bCs/>
          <w:sz w:val="28"/>
          <w:szCs w:val="28"/>
        </w:rPr>
        <w:t>2024</w:t>
      </w:r>
      <w:r>
        <w:rPr>
          <w:b/>
          <w:bCs/>
          <w:sz w:val="28"/>
          <w:szCs w:val="28"/>
        </w:rPr>
        <w:t xml:space="preserve">  </w:t>
      </w:r>
      <w:r w:rsidR="006818C0">
        <w:rPr>
          <w:b/>
          <w:bCs/>
          <w:sz w:val="28"/>
          <w:szCs w:val="28"/>
        </w:rPr>
        <w:t>-</w:t>
      </w:r>
      <w:proofErr w:type="gramEnd"/>
      <w:r>
        <w:rPr>
          <w:b/>
          <w:bCs/>
          <w:sz w:val="28"/>
          <w:szCs w:val="28"/>
        </w:rPr>
        <w:t xml:space="preserve">  SCHEDULE</w:t>
      </w:r>
    </w:p>
    <w:p w14:paraId="538B25BE" w14:textId="77777777" w:rsidR="00BF552F" w:rsidRPr="00660CD3" w:rsidRDefault="00BF552F" w:rsidP="00BF552F">
      <w:pPr>
        <w:pStyle w:val="NoSpacing"/>
        <w:rPr>
          <w:b/>
          <w:bCs/>
          <w:sz w:val="28"/>
          <w:szCs w:val="28"/>
        </w:rPr>
      </w:pPr>
    </w:p>
    <w:p w14:paraId="1C33B9E6" w14:textId="2066E9D5" w:rsidR="00BF552F" w:rsidRDefault="00BF552F" w:rsidP="00E80712">
      <w:pPr>
        <w:pStyle w:val="NoSpacing"/>
        <w:ind w:firstLine="360"/>
        <w:rPr>
          <w:sz w:val="28"/>
          <w:szCs w:val="28"/>
        </w:rPr>
      </w:pPr>
      <w:r w:rsidRPr="00660CD3">
        <w:rPr>
          <w:sz w:val="28"/>
          <w:szCs w:val="28"/>
        </w:rPr>
        <w:t>8:30 AM - 9:00 AM</w:t>
      </w:r>
      <w:r>
        <w:rPr>
          <w:sz w:val="28"/>
          <w:szCs w:val="28"/>
        </w:rPr>
        <w:tab/>
      </w:r>
      <w:r w:rsidR="00E80712">
        <w:rPr>
          <w:sz w:val="28"/>
          <w:szCs w:val="28"/>
        </w:rPr>
        <w:t xml:space="preserve">   </w:t>
      </w:r>
      <w:r w:rsidRPr="00660CD3">
        <w:rPr>
          <w:sz w:val="28"/>
          <w:szCs w:val="28"/>
        </w:rPr>
        <w:t>Registration / Check-In</w:t>
      </w:r>
    </w:p>
    <w:p w14:paraId="076F7829" w14:textId="77777777" w:rsidR="00BF552F" w:rsidRPr="00140EEA" w:rsidRDefault="00BF552F" w:rsidP="00BF552F">
      <w:pPr>
        <w:pStyle w:val="NoSpacing"/>
        <w:rPr>
          <w:sz w:val="16"/>
          <w:szCs w:val="16"/>
        </w:rPr>
      </w:pPr>
    </w:p>
    <w:p w14:paraId="5A617AEF" w14:textId="1B601B2B" w:rsidR="00BF552F" w:rsidRDefault="00BF552F" w:rsidP="00E80712">
      <w:pPr>
        <w:pStyle w:val="NoSpacing"/>
        <w:ind w:firstLine="360"/>
        <w:rPr>
          <w:sz w:val="28"/>
          <w:szCs w:val="28"/>
        </w:rPr>
      </w:pPr>
      <w:r w:rsidRPr="00660CD3">
        <w:rPr>
          <w:sz w:val="28"/>
          <w:szCs w:val="28"/>
        </w:rPr>
        <w:t>9:00 AM - 10:15 AM</w:t>
      </w:r>
      <w:r>
        <w:rPr>
          <w:sz w:val="28"/>
          <w:szCs w:val="28"/>
        </w:rPr>
        <w:tab/>
      </w:r>
      <w:r w:rsidR="00E80712">
        <w:rPr>
          <w:sz w:val="28"/>
          <w:szCs w:val="28"/>
        </w:rPr>
        <w:t xml:space="preserve">   </w:t>
      </w:r>
      <w:r w:rsidRPr="00660CD3">
        <w:rPr>
          <w:sz w:val="28"/>
          <w:szCs w:val="28"/>
        </w:rPr>
        <w:t>Session 1</w:t>
      </w:r>
    </w:p>
    <w:p w14:paraId="68B60BF2" w14:textId="77777777" w:rsidR="00BF552F" w:rsidRPr="00140EEA" w:rsidRDefault="00BF552F" w:rsidP="00BF552F">
      <w:pPr>
        <w:pStyle w:val="NoSpacing"/>
        <w:rPr>
          <w:sz w:val="16"/>
          <w:szCs w:val="16"/>
        </w:rPr>
      </w:pPr>
    </w:p>
    <w:p w14:paraId="2AF53D0C" w14:textId="2260EE3C" w:rsidR="00BF552F" w:rsidRDefault="00BF552F" w:rsidP="00E80712">
      <w:pPr>
        <w:pStyle w:val="NoSpacing"/>
        <w:ind w:firstLine="360"/>
        <w:rPr>
          <w:sz w:val="28"/>
          <w:szCs w:val="28"/>
        </w:rPr>
      </w:pPr>
      <w:r w:rsidRPr="00660CD3">
        <w:rPr>
          <w:sz w:val="28"/>
          <w:szCs w:val="28"/>
        </w:rPr>
        <w:t>10:15 AM - 10:30 AM</w:t>
      </w:r>
      <w:r>
        <w:rPr>
          <w:sz w:val="28"/>
          <w:szCs w:val="28"/>
        </w:rPr>
        <w:tab/>
      </w:r>
      <w:r w:rsidR="00E80712">
        <w:rPr>
          <w:sz w:val="28"/>
          <w:szCs w:val="28"/>
        </w:rPr>
        <w:t xml:space="preserve">   </w:t>
      </w:r>
      <w:r w:rsidRPr="00660CD3">
        <w:rPr>
          <w:sz w:val="28"/>
          <w:szCs w:val="28"/>
        </w:rPr>
        <w:t>Break</w:t>
      </w:r>
    </w:p>
    <w:p w14:paraId="1D33D20C" w14:textId="77777777" w:rsidR="00BF552F" w:rsidRPr="00140EEA" w:rsidRDefault="00BF552F" w:rsidP="00BF552F">
      <w:pPr>
        <w:pStyle w:val="NoSpacing"/>
        <w:rPr>
          <w:sz w:val="16"/>
          <w:szCs w:val="16"/>
        </w:rPr>
      </w:pPr>
    </w:p>
    <w:p w14:paraId="680DE448" w14:textId="062FA39A" w:rsidR="00BF552F" w:rsidRDefault="00BF552F" w:rsidP="00E80712">
      <w:pPr>
        <w:pStyle w:val="NoSpacing"/>
        <w:ind w:firstLine="360"/>
        <w:rPr>
          <w:sz w:val="28"/>
          <w:szCs w:val="28"/>
        </w:rPr>
      </w:pPr>
      <w:r w:rsidRPr="00660CD3">
        <w:rPr>
          <w:sz w:val="28"/>
          <w:szCs w:val="28"/>
        </w:rPr>
        <w:t>10:30 AM - 11:30 AM</w:t>
      </w:r>
      <w:r w:rsidR="00E80712">
        <w:rPr>
          <w:sz w:val="28"/>
          <w:szCs w:val="28"/>
        </w:rPr>
        <w:t xml:space="preserve">     </w:t>
      </w:r>
      <w:r w:rsidRPr="00660CD3">
        <w:rPr>
          <w:sz w:val="28"/>
          <w:szCs w:val="28"/>
        </w:rPr>
        <w:t>Session 2</w:t>
      </w:r>
    </w:p>
    <w:p w14:paraId="77FB9AC2" w14:textId="77777777" w:rsidR="00BF552F" w:rsidRPr="00140EEA" w:rsidRDefault="00BF552F" w:rsidP="00BF552F">
      <w:pPr>
        <w:pStyle w:val="NoSpacing"/>
        <w:rPr>
          <w:sz w:val="16"/>
          <w:szCs w:val="16"/>
        </w:rPr>
      </w:pPr>
    </w:p>
    <w:p w14:paraId="0A6D074E" w14:textId="1FD9EB96" w:rsidR="00BF552F" w:rsidRDefault="00BF552F" w:rsidP="00E80712">
      <w:pPr>
        <w:pStyle w:val="NoSpacing"/>
        <w:ind w:firstLine="360"/>
        <w:rPr>
          <w:sz w:val="28"/>
          <w:szCs w:val="28"/>
        </w:rPr>
      </w:pPr>
      <w:r w:rsidRPr="00660CD3">
        <w:rPr>
          <w:sz w:val="28"/>
          <w:szCs w:val="28"/>
        </w:rPr>
        <w:t>11:30 AM - 11:45 AM</w:t>
      </w:r>
      <w:r>
        <w:rPr>
          <w:sz w:val="28"/>
          <w:szCs w:val="28"/>
        </w:rPr>
        <w:tab/>
      </w:r>
      <w:r w:rsidR="00E80712">
        <w:rPr>
          <w:sz w:val="28"/>
          <w:szCs w:val="28"/>
        </w:rPr>
        <w:t xml:space="preserve">   </w:t>
      </w:r>
      <w:r w:rsidRPr="00660CD3">
        <w:rPr>
          <w:sz w:val="28"/>
          <w:szCs w:val="28"/>
        </w:rPr>
        <w:t>Break</w:t>
      </w:r>
    </w:p>
    <w:p w14:paraId="13BDF482" w14:textId="77777777" w:rsidR="00BF552F" w:rsidRPr="00140EEA" w:rsidRDefault="00BF552F" w:rsidP="00BF552F">
      <w:pPr>
        <w:pStyle w:val="NoSpacing"/>
        <w:rPr>
          <w:sz w:val="16"/>
          <w:szCs w:val="16"/>
        </w:rPr>
      </w:pPr>
    </w:p>
    <w:p w14:paraId="7959E967" w14:textId="4FAB59C1" w:rsidR="00BF552F" w:rsidRDefault="00BF552F" w:rsidP="00E80712">
      <w:pPr>
        <w:pStyle w:val="NoSpacing"/>
        <w:ind w:firstLine="360"/>
        <w:rPr>
          <w:sz w:val="28"/>
          <w:szCs w:val="28"/>
        </w:rPr>
      </w:pPr>
      <w:r w:rsidRPr="00660CD3">
        <w:rPr>
          <w:sz w:val="28"/>
          <w:szCs w:val="28"/>
        </w:rPr>
        <w:t>11:45 AM - 12:30 PM</w:t>
      </w:r>
      <w:r>
        <w:rPr>
          <w:sz w:val="28"/>
          <w:szCs w:val="28"/>
        </w:rPr>
        <w:tab/>
      </w:r>
      <w:r w:rsidR="00E80712">
        <w:rPr>
          <w:sz w:val="28"/>
          <w:szCs w:val="28"/>
        </w:rPr>
        <w:t xml:space="preserve">   </w:t>
      </w:r>
      <w:r w:rsidRPr="00660CD3">
        <w:rPr>
          <w:sz w:val="28"/>
          <w:szCs w:val="28"/>
        </w:rPr>
        <w:t>Session 3</w:t>
      </w:r>
    </w:p>
    <w:p w14:paraId="095C0DE1" w14:textId="77777777" w:rsidR="00BF552F" w:rsidRPr="00140EEA" w:rsidRDefault="00BF552F" w:rsidP="00BF552F">
      <w:pPr>
        <w:pStyle w:val="NoSpacing"/>
        <w:rPr>
          <w:sz w:val="16"/>
          <w:szCs w:val="16"/>
        </w:rPr>
      </w:pPr>
    </w:p>
    <w:p w14:paraId="2B8D3526" w14:textId="4042F6DA" w:rsidR="00BF552F" w:rsidRDefault="006818C0" w:rsidP="00BF552F">
      <w:pPr>
        <w:pStyle w:val="NoSpacing"/>
      </w:pPr>
      <w:r>
        <w:t xml:space="preserve"> </w:t>
      </w:r>
    </w:p>
    <w:p w14:paraId="00740B34" w14:textId="77777777" w:rsidR="00173258" w:rsidRDefault="00173258" w:rsidP="00B5075F">
      <w:pPr>
        <w:pStyle w:val="NoSpacing"/>
        <w:rPr>
          <w:b/>
          <w:bCs/>
          <w:sz w:val="28"/>
          <w:szCs w:val="28"/>
        </w:rPr>
      </w:pPr>
      <w:r>
        <w:rPr>
          <w:b/>
          <w:bCs/>
          <w:sz w:val="28"/>
          <w:szCs w:val="28"/>
        </w:rPr>
        <w:t xml:space="preserve">TO REGISTER: </w:t>
      </w:r>
    </w:p>
    <w:p w14:paraId="1F8A69F4" w14:textId="4242318F" w:rsidR="00B5075F" w:rsidRPr="006F7C6C" w:rsidRDefault="00173258" w:rsidP="00B5075F">
      <w:pPr>
        <w:pStyle w:val="NoSpacing"/>
        <w:rPr>
          <w:b/>
          <w:bCs/>
          <w:sz w:val="28"/>
          <w:szCs w:val="28"/>
        </w:rPr>
      </w:pPr>
      <w:r>
        <w:rPr>
          <w:b/>
          <w:bCs/>
          <w:sz w:val="28"/>
          <w:szCs w:val="28"/>
        </w:rPr>
        <w:t xml:space="preserve"> </w:t>
      </w:r>
    </w:p>
    <w:p w14:paraId="0736BD87" w14:textId="4F86095A" w:rsidR="00B5075F" w:rsidRPr="00E80712" w:rsidRDefault="00E80712" w:rsidP="00B5075F">
      <w:pPr>
        <w:pStyle w:val="NoSpacing"/>
        <w:rPr>
          <w:b/>
          <w:bCs/>
          <w:sz w:val="40"/>
          <w:szCs w:val="40"/>
        </w:rPr>
      </w:pPr>
      <w:r>
        <w:rPr>
          <w:color w:val="000000" w:themeColor="text1"/>
          <w:sz w:val="40"/>
          <w:szCs w:val="40"/>
        </w:rPr>
        <w:t xml:space="preserve">    </w:t>
      </w:r>
      <w:hyperlink r:id="rId9" w:history="1">
        <w:r w:rsidRPr="00E80712">
          <w:rPr>
            <w:rStyle w:val="Hyperlink"/>
            <w:color w:val="000000" w:themeColor="text1"/>
            <w:sz w:val="40"/>
            <w:szCs w:val="40"/>
            <w:u w:val="none"/>
          </w:rPr>
          <w:t>www.deltackett.com/LIVE</w:t>
        </w:r>
      </w:hyperlink>
      <w:r w:rsidR="00B5075F" w:rsidRPr="00E80712">
        <w:rPr>
          <w:b/>
          <w:bCs/>
          <w:color w:val="000000" w:themeColor="text1"/>
          <w:sz w:val="40"/>
          <w:szCs w:val="40"/>
        </w:rPr>
        <w:t xml:space="preserve"> </w:t>
      </w:r>
    </w:p>
    <w:p w14:paraId="35D30F79" w14:textId="5D3143DA" w:rsidR="00173258" w:rsidRPr="00173258" w:rsidRDefault="00E80712" w:rsidP="00B5075F">
      <w:pPr>
        <w:pStyle w:val="NoSpacing"/>
        <w:rPr>
          <w:b/>
          <w:bCs/>
          <w:sz w:val="24"/>
          <w:szCs w:val="24"/>
        </w:rPr>
      </w:pPr>
      <w:r>
        <w:rPr>
          <w:b/>
          <w:bCs/>
          <w:noProof/>
        </w:rPr>
        <w:drawing>
          <wp:anchor distT="0" distB="0" distL="114300" distR="114300" simplePos="0" relativeHeight="251661312" behindDoc="0" locked="0" layoutInCell="1" allowOverlap="1" wp14:anchorId="0833E43F" wp14:editId="66582FEC">
            <wp:simplePos x="0" y="0"/>
            <wp:positionH relativeFrom="column">
              <wp:posOffset>266700</wp:posOffset>
            </wp:positionH>
            <wp:positionV relativeFrom="paragraph">
              <wp:posOffset>186776</wp:posOffset>
            </wp:positionV>
            <wp:extent cx="904325" cy="914400"/>
            <wp:effectExtent l="0" t="0" r="0" b="0"/>
            <wp:wrapThrough wrapText="bothSides">
              <wp:wrapPolygon edited="0">
                <wp:start x="0" y="0"/>
                <wp:lineTo x="0" y="21150"/>
                <wp:lineTo x="20933" y="21150"/>
                <wp:lineTo x="20933" y="0"/>
                <wp:lineTo x="0" y="0"/>
              </wp:wrapPolygon>
            </wp:wrapThrough>
            <wp:docPr id="2085686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333" t="41852" r="32346" b="24537"/>
                    <a:stretch/>
                  </pic:blipFill>
                  <pic:spPr bwMode="auto">
                    <a:xfrm>
                      <a:off x="0" y="0"/>
                      <a:ext cx="90432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9DC796" w14:textId="580F475B" w:rsidR="00B5075F" w:rsidRDefault="00B5075F" w:rsidP="00B5075F">
      <w:pPr>
        <w:pStyle w:val="NoSpacing"/>
        <w:rPr>
          <w:b/>
          <w:bCs/>
        </w:rPr>
      </w:pPr>
    </w:p>
    <w:p w14:paraId="7BDBFE1E" w14:textId="77777777" w:rsidR="00B5075F" w:rsidRDefault="00B5075F" w:rsidP="00B5075F">
      <w:pPr>
        <w:pStyle w:val="NoSpacing"/>
        <w:rPr>
          <w:b/>
          <w:bCs/>
        </w:rPr>
      </w:pPr>
    </w:p>
    <w:p w14:paraId="734A814A" w14:textId="77777777" w:rsidR="00E80712" w:rsidRDefault="00E80712" w:rsidP="00B5075F">
      <w:pPr>
        <w:pStyle w:val="NoSpacing"/>
        <w:rPr>
          <w:b/>
          <w:bCs/>
          <w:sz w:val="28"/>
          <w:szCs w:val="28"/>
        </w:rPr>
      </w:pPr>
      <w:r>
        <w:rPr>
          <w:b/>
          <w:bCs/>
          <w:sz w:val="28"/>
          <w:szCs w:val="28"/>
        </w:rPr>
        <w:t xml:space="preserve">   </w:t>
      </w:r>
    </w:p>
    <w:p w14:paraId="4A787304" w14:textId="77777777" w:rsidR="00E80712" w:rsidRDefault="00E80712" w:rsidP="00B5075F">
      <w:pPr>
        <w:pStyle w:val="NoSpacing"/>
        <w:rPr>
          <w:b/>
          <w:bCs/>
          <w:sz w:val="28"/>
          <w:szCs w:val="28"/>
        </w:rPr>
      </w:pPr>
    </w:p>
    <w:p w14:paraId="1E7258D8" w14:textId="77777777" w:rsidR="00E80712" w:rsidRDefault="00E80712" w:rsidP="00B5075F">
      <w:pPr>
        <w:pStyle w:val="NoSpacing"/>
        <w:rPr>
          <w:b/>
          <w:bCs/>
          <w:sz w:val="28"/>
          <w:szCs w:val="28"/>
        </w:rPr>
      </w:pPr>
    </w:p>
    <w:p w14:paraId="2AC9018E" w14:textId="77777777" w:rsidR="00E80712" w:rsidRDefault="00E80712" w:rsidP="00B5075F">
      <w:pPr>
        <w:pStyle w:val="NoSpacing"/>
        <w:rPr>
          <w:b/>
          <w:bCs/>
          <w:sz w:val="28"/>
          <w:szCs w:val="28"/>
        </w:rPr>
      </w:pPr>
    </w:p>
    <w:p w14:paraId="2E8D8092" w14:textId="23C72AFD" w:rsidR="00B5075F" w:rsidRPr="00173258" w:rsidRDefault="00E80712" w:rsidP="00B5075F">
      <w:pPr>
        <w:pStyle w:val="NoSpacing"/>
        <w:rPr>
          <w:sz w:val="28"/>
          <w:szCs w:val="28"/>
        </w:rPr>
      </w:pPr>
      <w:r>
        <w:rPr>
          <w:b/>
          <w:bCs/>
          <w:sz w:val="28"/>
          <w:szCs w:val="28"/>
        </w:rPr>
        <w:t xml:space="preserve"> </w:t>
      </w:r>
      <w:r w:rsidR="00B5075F" w:rsidRPr="00173258">
        <w:rPr>
          <w:b/>
          <w:bCs/>
          <w:sz w:val="28"/>
          <w:szCs w:val="28"/>
        </w:rPr>
        <w:t xml:space="preserve">Host name:  </w:t>
      </w:r>
      <w:r w:rsidR="00B5075F" w:rsidRPr="00173258">
        <w:rPr>
          <w:sz w:val="28"/>
          <w:szCs w:val="28"/>
        </w:rPr>
        <w:t>Truth Encounter Ministries</w:t>
      </w:r>
    </w:p>
    <w:p w14:paraId="058A235B" w14:textId="538A4FFD" w:rsidR="00B5075F" w:rsidRPr="00173258" w:rsidRDefault="00E80712" w:rsidP="00B5075F">
      <w:pPr>
        <w:pStyle w:val="NoSpacing"/>
        <w:rPr>
          <w:sz w:val="28"/>
          <w:szCs w:val="28"/>
        </w:rPr>
      </w:pPr>
      <w:r>
        <w:rPr>
          <w:b/>
          <w:bCs/>
          <w:sz w:val="28"/>
          <w:szCs w:val="28"/>
        </w:rPr>
        <w:t xml:space="preserve"> </w:t>
      </w:r>
      <w:r w:rsidR="00B5075F" w:rsidRPr="00173258">
        <w:rPr>
          <w:b/>
          <w:bCs/>
          <w:sz w:val="28"/>
          <w:szCs w:val="28"/>
        </w:rPr>
        <w:t xml:space="preserve">Host contact email:  </w:t>
      </w:r>
      <w:r w:rsidR="00B5075F" w:rsidRPr="00173258">
        <w:rPr>
          <w:sz w:val="28"/>
          <w:szCs w:val="28"/>
        </w:rPr>
        <w:t>marc.fey@truthencounterministries.org</w:t>
      </w:r>
    </w:p>
    <w:p w14:paraId="395ED316" w14:textId="77777777" w:rsidR="00B5075F" w:rsidRDefault="00B5075F" w:rsidP="00B5075F">
      <w:pPr>
        <w:pStyle w:val="NoSpacing"/>
        <w:rPr>
          <w:b/>
          <w:bCs/>
        </w:rPr>
      </w:pPr>
    </w:p>
    <w:p w14:paraId="4C17D5D2" w14:textId="32C83D1A" w:rsidR="00173258" w:rsidRDefault="00173258" w:rsidP="00B5075F">
      <w:pPr>
        <w:pStyle w:val="NoSpacing"/>
        <w:rPr>
          <w:b/>
          <w:bCs/>
          <w:sz w:val="28"/>
          <w:szCs w:val="28"/>
        </w:rPr>
      </w:pPr>
      <w:r>
        <w:rPr>
          <w:b/>
          <w:bCs/>
          <w:sz w:val="28"/>
          <w:szCs w:val="28"/>
        </w:rPr>
        <w:t>EVENT LOCATION:</w:t>
      </w:r>
    </w:p>
    <w:p w14:paraId="175898C9" w14:textId="46447A62" w:rsidR="00B5075F" w:rsidRPr="00173258" w:rsidRDefault="00B5075F" w:rsidP="00B5075F">
      <w:pPr>
        <w:pStyle w:val="NoSpacing"/>
        <w:rPr>
          <w:b/>
          <w:bCs/>
          <w:sz w:val="28"/>
          <w:szCs w:val="28"/>
        </w:rPr>
      </w:pPr>
      <w:r w:rsidRPr="00173258">
        <w:rPr>
          <w:b/>
          <w:bCs/>
          <w:sz w:val="28"/>
          <w:szCs w:val="28"/>
        </w:rPr>
        <w:t>Cheyenne Hills</w:t>
      </w:r>
      <w:r w:rsidRPr="00173258">
        <w:rPr>
          <w:b/>
          <w:bCs/>
          <w:sz w:val="28"/>
          <w:szCs w:val="28"/>
        </w:rPr>
        <w:t xml:space="preserve"> Church</w:t>
      </w:r>
    </w:p>
    <w:p w14:paraId="3CEA204D" w14:textId="25E2018C" w:rsidR="00B5075F" w:rsidRPr="00173258" w:rsidRDefault="00173258" w:rsidP="00B5075F">
      <w:pPr>
        <w:pStyle w:val="NoSpacing"/>
        <w:rPr>
          <w:b/>
          <w:bCs/>
          <w:sz w:val="28"/>
          <w:szCs w:val="28"/>
        </w:rPr>
      </w:pPr>
      <w:r w:rsidRPr="00173258">
        <w:rPr>
          <w:b/>
          <w:bCs/>
          <w:sz w:val="28"/>
          <w:szCs w:val="28"/>
        </w:rPr>
        <w:t>7505 US Highway 30</w:t>
      </w:r>
      <w:r w:rsidR="00B5075F" w:rsidRPr="00173258">
        <w:rPr>
          <w:b/>
          <w:bCs/>
          <w:sz w:val="28"/>
          <w:szCs w:val="28"/>
        </w:rPr>
        <w:br/>
      </w:r>
      <w:r w:rsidRPr="00173258">
        <w:rPr>
          <w:b/>
          <w:bCs/>
          <w:sz w:val="28"/>
          <w:szCs w:val="28"/>
        </w:rPr>
        <w:t xml:space="preserve">Cheyenne, WY </w:t>
      </w:r>
    </w:p>
    <w:p w14:paraId="7CE5F62C" w14:textId="77777777" w:rsidR="00B5075F" w:rsidRPr="00173258" w:rsidRDefault="00B5075F" w:rsidP="00B5075F">
      <w:pPr>
        <w:pStyle w:val="NoSpacing"/>
        <w:rPr>
          <w:sz w:val="28"/>
          <w:szCs w:val="28"/>
        </w:rPr>
      </w:pPr>
      <w:hyperlink r:id="rId11" w:tgtFrame="_blank" w:history="1"/>
      <w:r w:rsidRPr="00173258">
        <w:rPr>
          <w:rStyle w:val="Hyperlink"/>
          <w:sz w:val="28"/>
          <w:szCs w:val="28"/>
        </w:rPr>
        <w:t xml:space="preserve"> </w:t>
      </w:r>
    </w:p>
    <w:p w14:paraId="34701BF5" w14:textId="77777777" w:rsidR="00BF552F" w:rsidRDefault="00BF552F" w:rsidP="00BF552F">
      <w:pPr>
        <w:pStyle w:val="NoSpacing"/>
      </w:pPr>
    </w:p>
    <w:p w14:paraId="4BED64F0" w14:textId="77777777" w:rsidR="00BF552F" w:rsidRPr="00660CD3" w:rsidRDefault="00BF552F" w:rsidP="00BF552F">
      <w:pPr>
        <w:pStyle w:val="NoSpacing"/>
      </w:pPr>
    </w:p>
    <w:p w14:paraId="43FE28AF" w14:textId="77777777" w:rsidR="00BF552F" w:rsidRDefault="00BF552F" w:rsidP="00BF552F">
      <w:pPr>
        <w:pStyle w:val="NoSpacing"/>
      </w:pPr>
    </w:p>
    <w:p w14:paraId="6D4B631E" w14:textId="27B05E98" w:rsidR="008A676D" w:rsidRDefault="008A676D" w:rsidP="00BF552F">
      <w:pPr>
        <w:pStyle w:val="NoSpacing"/>
      </w:pPr>
    </w:p>
    <w:sectPr w:rsidR="008A676D" w:rsidSect="00173258">
      <w:pgSz w:w="12240" w:h="15840"/>
      <w:pgMar w:top="187"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A66F9"/>
    <w:multiLevelType w:val="multilevel"/>
    <w:tmpl w:val="429A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F21E8"/>
    <w:multiLevelType w:val="multilevel"/>
    <w:tmpl w:val="D98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96941"/>
    <w:multiLevelType w:val="multilevel"/>
    <w:tmpl w:val="6952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320021">
    <w:abstractNumId w:val="2"/>
  </w:num>
  <w:num w:numId="2" w16cid:durableId="1524587640">
    <w:abstractNumId w:val="1"/>
  </w:num>
  <w:num w:numId="3" w16cid:durableId="52254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2F"/>
    <w:rsid w:val="0001600C"/>
    <w:rsid w:val="000A56EA"/>
    <w:rsid w:val="000E17A1"/>
    <w:rsid w:val="00173258"/>
    <w:rsid w:val="00292C1D"/>
    <w:rsid w:val="00560BDC"/>
    <w:rsid w:val="006365B1"/>
    <w:rsid w:val="006818C0"/>
    <w:rsid w:val="00795343"/>
    <w:rsid w:val="008A676D"/>
    <w:rsid w:val="009435FD"/>
    <w:rsid w:val="00997B4F"/>
    <w:rsid w:val="00A53832"/>
    <w:rsid w:val="00B5075F"/>
    <w:rsid w:val="00BF552F"/>
    <w:rsid w:val="00C20DEB"/>
    <w:rsid w:val="00D45368"/>
    <w:rsid w:val="00E80712"/>
    <w:rsid w:val="00ED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1816"/>
  <w15:chartTrackingRefBased/>
  <w15:docId w15:val="{64900CCB-A658-4643-B200-621102B8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52F"/>
    <w:pPr>
      <w:spacing w:after="0" w:line="240" w:lineRule="auto"/>
    </w:pPr>
  </w:style>
  <w:style w:type="character" w:styleId="Hyperlink">
    <w:name w:val="Hyperlink"/>
    <w:basedOn w:val="DefaultParagraphFont"/>
    <w:uiPriority w:val="99"/>
    <w:unhideWhenUsed/>
    <w:rsid w:val="00BF552F"/>
    <w:rPr>
      <w:color w:val="0563C1" w:themeColor="hyperlink"/>
      <w:u w:val="single"/>
    </w:rPr>
  </w:style>
  <w:style w:type="character" w:styleId="UnresolvedMention">
    <w:name w:val="Unresolved Mention"/>
    <w:basedOn w:val="DefaultParagraphFont"/>
    <w:uiPriority w:val="99"/>
    <w:semiHidden/>
    <w:unhideWhenUsed/>
    <w:rsid w:val="00E80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ltackett.com/events/understanding-our-times-the-biblical-path-forward-live-with-dr-tackett-oct-12-manhattan-ks/regi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ltackett.com/events/understanding-our-times-the-biblical-path-forward-live-with-dr-tackett-oct-12-manhattan-ks" TargetMode="External"/><Relationship Id="rId11" Type="http://schemas.openxmlformats.org/officeDocument/2006/relationships/hyperlink" Target="http://www.watersprings.net/"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deltackett.com/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Kramer</dc:creator>
  <cp:keywords/>
  <dc:description/>
  <cp:lastModifiedBy>Jane Kramer</cp:lastModifiedBy>
  <cp:revision>3</cp:revision>
  <cp:lastPrinted>2024-09-17T13:50:00Z</cp:lastPrinted>
  <dcterms:created xsi:type="dcterms:W3CDTF">2024-09-16T20:46:00Z</dcterms:created>
  <dcterms:modified xsi:type="dcterms:W3CDTF">2024-09-17T13:57:00Z</dcterms:modified>
</cp:coreProperties>
</file>